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DB" w:rsidRPr="001A3CDD" w:rsidRDefault="00577FAA" w:rsidP="003C57DB">
      <w:pPr>
        <w:tabs>
          <w:tab w:val="left" w:pos="2320"/>
        </w:tabs>
        <w:jc w:val="center"/>
        <w:rPr>
          <w:b/>
        </w:rPr>
      </w:pPr>
      <w:r w:rsidRPr="001A3CDD">
        <w:rPr>
          <w:b/>
        </w:rPr>
        <w:t>ПЛАН УРОКА</w:t>
      </w:r>
    </w:p>
    <w:p w:rsidR="003C57DB" w:rsidRPr="001A3CDD" w:rsidRDefault="003C57DB" w:rsidP="003C57DB">
      <w:pPr>
        <w:tabs>
          <w:tab w:val="left" w:pos="2320"/>
        </w:tabs>
        <w:jc w:val="center"/>
      </w:pPr>
    </w:p>
    <w:p w:rsidR="003C57DB" w:rsidRPr="001A3CDD" w:rsidRDefault="00577FAA" w:rsidP="003C57DB">
      <w:pPr>
        <w:tabs>
          <w:tab w:val="left" w:pos="2320"/>
        </w:tabs>
        <w:jc w:val="center"/>
        <w:rPr>
          <w:b/>
          <w:u w:val="single"/>
        </w:rPr>
      </w:pPr>
      <w:r w:rsidRPr="001A3CDD">
        <w:rPr>
          <w:b/>
          <w:u w:val="single"/>
        </w:rPr>
        <w:t>ТЕОРИЯ</w:t>
      </w:r>
    </w:p>
    <w:p w:rsidR="003C57DB" w:rsidRPr="001A3CDD" w:rsidRDefault="003C57DB" w:rsidP="003C57DB">
      <w:pPr>
        <w:tabs>
          <w:tab w:val="left" w:pos="2320"/>
        </w:tabs>
        <w:jc w:val="center"/>
      </w:pPr>
    </w:p>
    <w:tbl>
      <w:tblPr>
        <w:tblW w:w="5070" w:type="pct"/>
        <w:tblCellSpacing w:w="0" w:type="dxa"/>
        <w:tblInd w:w="-150" w:type="dxa"/>
        <w:tblCellMar>
          <w:left w:w="0" w:type="dxa"/>
          <w:right w:w="0" w:type="dxa"/>
        </w:tblCellMar>
        <w:tblLook w:val="04A0"/>
      </w:tblPr>
      <w:tblGrid>
        <w:gridCol w:w="10923"/>
      </w:tblGrid>
      <w:tr w:rsidR="003C57DB" w:rsidRPr="001A3CDD" w:rsidTr="00577FAA">
        <w:trPr>
          <w:tblCellSpacing w:w="0" w:type="dxa"/>
        </w:trPr>
        <w:tc>
          <w:tcPr>
            <w:tcW w:w="0" w:type="auto"/>
            <w:vAlign w:val="center"/>
            <w:hideMark/>
          </w:tcPr>
          <w:p w:rsidR="003C57DB" w:rsidRPr="00CF68DD" w:rsidRDefault="003C57DB" w:rsidP="003C57DB">
            <w:pPr>
              <w:pStyle w:val="a3"/>
              <w:jc w:val="both"/>
              <w:rPr>
                <w:sz w:val="28"/>
              </w:rPr>
            </w:pPr>
            <w:r w:rsidRPr="00CF68DD">
              <w:rPr>
                <w:bCs/>
                <w:sz w:val="28"/>
              </w:rPr>
              <w:t>Мультимедиа — сравнительно молодая отрасль новых информационных технол</w:t>
            </w:r>
            <w:r w:rsidRPr="00CF68DD">
              <w:rPr>
                <w:bCs/>
                <w:sz w:val="28"/>
              </w:rPr>
              <w:t>о</w:t>
            </w:r>
            <w:r w:rsidRPr="00CF68DD">
              <w:rPr>
                <w:bCs/>
                <w:sz w:val="28"/>
              </w:rPr>
              <w:t>гий.</w:t>
            </w:r>
            <w:r w:rsidRPr="00CF68DD">
              <w:rPr>
                <w:rStyle w:val="apple-converted-space"/>
                <w:sz w:val="28"/>
              </w:rPr>
              <w:t> </w:t>
            </w:r>
            <w:r w:rsidRPr="00CF68DD">
              <w:rPr>
                <w:i/>
                <w:iCs/>
                <w:sz w:val="28"/>
              </w:rPr>
              <w:t>Дословный перевод слова «мультимедиа» означает «многие среды» («</w:t>
            </w:r>
            <w:proofErr w:type="spellStart"/>
            <w:r w:rsidRPr="00CF68DD">
              <w:rPr>
                <w:i/>
                <w:iCs/>
                <w:sz w:val="28"/>
              </w:rPr>
              <w:t>multi</w:t>
            </w:r>
            <w:proofErr w:type="spellEnd"/>
            <w:r w:rsidRPr="00CF68DD">
              <w:rPr>
                <w:i/>
                <w:iCs/>
                <w:sz w:val="28"/>
              </w:rPr>
              <w:t>» — «мн</w:t>
            </w:r>
            <w:r w:rsidRPr="00CF68DD">
              <w:rPr>
                <w:i/>
                <w:iCs/>
                <w:sz w:val="28"/>
              </w:rPr>
              <w:t>о</w:t>
            </w:r>
            <w:r w:rsidRPr="00CF68DD">
              <w:rPr>
                <w:i/>
                <w:iCs/>
                <w:sz w:val="28"/>
              </w:rPr>
              <w:t>го», «</w:t>
            </w:r>
            <w:proofErr w:type="spellStart"/>
            <w:r w:rsidRPr="00CF68DD">
              <w:rPr>
                <w:i/>
                <w:iCs/>
                <w:sz w:val="28"/>
              </w:rPr>
              <w:t>media</w:t>
            </w:r>
            <w:proofErr w:type="spellEnd"/>
            <w:r w:rsidRPr="00CF68DD">
              <w:rPr>
                <w:i/>
                <w:iCs/>
                <w:sz w:val="28"/>
              </w:rPr>
              <w:t>» — «среда»).</w:t>
            </w:r>
            <w:r w:rsidRPr="00CF68DD">
              <w:rPr>
                <w:rStyle w:val="apple-converted-space"/>
                <w:sz w:val="28"/>
              </w:rPr>
              <w:t> </w:t>
            </w:r>
            <w:r w:rsidRPr="00CF68DD">
              <w:rPr>
                <w:sz w:val="28"/>
              </w:rPr>
              <w:t>Под этим термином понимается одновременное воздействие на пользователя по нескольким информационным каналам. При этом пользователю, как пр</w:t>
            </w:r>
            <w:r w:rsidRPr="00CF68DD">
              <w:rPr>
                <w:sz w:val="28"/>
              </w:rPr>
              <w:t>а</w:t>
            </w:r>
            <w:r w:rsidRPr="00CF68DD">
              <w:rPr>
                <w:sz w:val="28"/>
              </w:rPr>
              <w:t>вило, отводится активная роль.</w:t>
            </w:r>
          </w:p>
          <w:p w:rsidR="003C57DB" w:rsidRPr="00CF68DD" w:rsidRDefault="003C57DB" w:rsidP="003C57DB">
            <w:pPr>
              <w:pStyle w:val="a3"/>
              <w:jc w:val="both"/>
              <w:rPr>
                <w:sz w:val="28"/>
              </w:rPr>
            </w:pPr>
            <w:r w:rsidRPr="00CF68DD">
              <w:rPr>
                <w:sz w:val="28"/>
              </w:rPr>
              <w:t>Большинство знакомых вам игровых программ относятся к мультимедиа-продуктам. В т</w:t>
            </w:r>
            <w:r w:rsidRPr="00CF68DD">
              <w:rPr>
                <w:sz w:val="28"/>
              </w:rPr>
              <w:t>а</w:t>
            </w:r>
            <w:r w:rsidRPr="00CF68DD">
              <w:rPr>
                <w:sz w:val="28"/>
              </w:rPr>
              <w:t>ких играх сочетаются разнообразные формы додачи информации с диалоговым управл</w:t>
            </w:r>
            <w:r w:rsidRPr="00CF68DD">
              <w:rPr>
                <w:sz w:val="28"/>
              </w:rPr>
              <w:t>е</w:t>
            </w:r>
            <w:r w:rsidRPr="00CF68DD">
              <w:rPr>
                <w:sz w:val="28"/>
              </w:rPr>
              <w:t>нием. Красочное оформление, стереофоническое звуковое сопровождение, движущиеся персонажи — все это создает иллюзию реальности происходящих на экране событий. Кроме того, с помощью мыши или джойстика играющий может перемещать на экране ф</w:t>
            </w:r>
            <w:r w:rsidRPr="00CF68DD">
              <w:rPr>
                <w:sz w:val="28"/>
              </w:rPr>
              <w:t>и</w:t>
            </w:r>
            <w:r w:rsidRPr="00CF68DD">
              <w:rPr>
                <w:sz w:val="28"/>
              </w:rPr>
              <w:t>гурки людей, запускать ракеты и многое другое.</w:t>
            </w:r>
          </w:p>
          <w:p w:rsidR="003C57DB" w:rsidRPr="00CF68DD" w:rsidRDefault="003C57DB" w:rsidP="003C57DB">
            <w:pPr>
              <w:jc w:val="both"/>
              <w:rPr>
                <w:sz w:val="28"/>
              </w:rPr>
            </w:pPr>
            <w:r w:rsidRPr="00CF68DD">
              <w:rPr>
                <w:bCs/>
                <w:sz w:val="28"/>
              </w:rPr>
              <w:t xml:space="preserve">Мультимедиа — это интерактивные системы, </w:t>
            </w:r>
            <w:r w:rsidR="00577FAA" w:rsidRPr="00CF68DD">
              <w:rPr>
                <w:bCs/>
                <w:sz w:val="28"/>
              </w:rPr>
              <w:t>позволяющие одновременно</w:t>
            </w:r>
            <w:r w:rsidRPr="00CF68DD">
              <w:rPr>
                <w:bCs/>
                <w:sz w:val="28"/>
              </w:rPr>
              <w:t xml:space="preserve"> работ</w:t>
            </w:r>
            <w:r w:rsidR="00577FAA" w:rsidRPr="00CF68DD">
              <w:rPr>
                <w:bCs/>
                <w:sz w:val="28"/>
              </w:rPr>
              <w:t>ать</w:t>
            </w:r>
            <w:r w:rsidRPr="00CF68DD">
              <w:rPr>
                <w:bCs/>
                <w:sz w:val="28"/>
              </w:rPr>
              <w:t xml:space="preserve"> с</w:t>
            </w:r>
            <w:r w:rsidR="00577FAA" w:rsidRPr="00CF68DD">
              <w:rPr>
                <w:sz w:val="28"/>
              </w:rPr>
              <w:t xml:space="preserve"> ра</w:t>
            </w:r>
            <w:r w:rsidR="00577FAA" w:rsidRPr="00CF68DD">
              <w:rPr>
                <w:sz w:val="28"/>
              </w:rPr>
              <w:t>з</w:t>
            </w:r>
            <w:r w:rsidR="00577FAA" w:rsidRPr="00CF68DD">
              <w:rPr>
                <w:sz w:val="28"/>
              </w:rPr>
              <w:t>ными видами информации.</w:t>
            </w:r>
          </w:p>
          <w:p w:rsidR="003C57DB" w:rsidRPr="00CF68DD" w:rsidRDefault="003C57DB" w:rsidP="003C57DB">
            <w:pPr>
              <w:pStyle w:val="a3"/>
              <w:jc w:val="both"/>
              <w:rPr>
                <w:sz w:val="28"/>
              </w:rPr>
            </w:pPr>
            <w:r w:rsidRPr="00CF68DD">
              <w:rPr>
                <w:sz w:val="28"/>
              </w:rPr>
              <w:t>Компьютерные системы мультимедиа находят широкое применение в образовании, иску</w:t>
            </w:r>
            <w:r w:rsidRPr="00CF68DD">
              <w:rPr>
                <w:sz w:val="28"/>
              </w:rPr>
              <w:t>с</w:t>
            </w:r>
            <w:r w:rsidRPr="00CF68DD">
              <w:rPr>
                <w:sz w:val="28"/>
              </w:rPr>
              <w:t>стве, рекламе, науке, торговле и других областях человеческой деятельности. Причем в каждой из этих областей применение мультимедиа открывает новые возможности, кот</w:t>
            </w:r>
            <w:r w:rsidRPr="00CF68DD">
              <w:rPr>
                <w:sz w:val="28"/>
              </w:rPr>
              <w:t>о</w:t>
            </w:r>
            <w:r w:rsidRPr="00CF68DD">
              <w:rPr>
                <w:sz w:val="28"/>
              </w:rPr>
              <w:t>рые были недоступны при использовании старых технологий.</w:t>
            </w:r>
          </w:p>
          <w:p w:rsidR="003C57DB" w:rsidRPr="00CF68DD" w:rsidRDefault="003C57DB" w:rsidP="003C57DB">
            <w:pPr>
              <w:pStyle w:val="a3"/>
              <w:jc w:val="both"/>
              <w:rPr>
                <w:sz w:val="28"/>
              </w:rPr>
            </w:pPr>
            <w:r w:rsidRPr="00CF68DD">
              <w:rPr>
                <w:sz w:val="28"/>
              </w:rPr>
              <w:t>Современные компьютерные обучающие программы, как правило, создаются в технол</w:t>
            </w:r>
            <w:r w:rsidRPr="00CF68DD">
              <w:rPr>
                <w:sz w:val="28"/>
              </w:rPr>
              <w:t>о</w:t>
            </w:r>
            <w:r w:rsidRPr="00CF68DD">
              <w:rPr>
                <w:sz w:val="28"/>
              </w:rPr>
              <w:t>гии мультимедиа. Используя одновременно зрительный и звуковой информационные к</w:t>
            </w:r>
            <w:r w:rsidRPr="00CF68DD">
              <w:rPr>
                <w:sz w:val="28"/>
              </w:rPr>
              <w:t>а</w:t>
            </w:r>
            <w:r w:rsidRPr="00CF68DD">
              <w:rPr>
                <w:sz w:val="28"/>
              </w:rPr>
              <w:t>налы ученика, такие программы помогают ему лучше понять и запомнить учебный мат</w:t>
            </w:r>
            <w:r w:rsidRPr="00CF68DD">
              <w:rPr>
                <w:sz w:val="28"/>
              </w:rPr>
              <w:t>е</w:t>
            </w:r>
            <w:r w:rsidRPr="00CF68DD">
              <w:rPr>
                <w:sz w:val="28"/>
              </w:rPr>
              <w:t>риал. Кроме того, интерактивный режим работы позволяет ученику самому влиять на темп обучения, проверять степень усвоения материала, возвращаться к повторению неп</w:t>
            </w:r>
            <w:r w:rsidRPr="00CF68DD">
              <w:rPr>
                <w:sz w:val="28"/>
              </w:rPr>
              <w:t>о</w:t>
            </w:r>
            <w:r w:rsidRPr="00CF68DD">
              <w:rPr>
                <w:sz w:val="28"/>
              </w:rPr>
              <w:t>нятых фрагментов урока.</w:t>
            </w:r>
          </w:p>
          <w:p w:rsidR="003C57DB" w:rsidRPr="00CF68DD" w:rsidRDefault="003C57DB" w:rsidP="003C57DB">
            <w:pPr>
              <w:pStyle w:val="a3"/>
              <w:jc w:val="both"/>
              <w:rPr>
                <w:sz w:val="28"/>
              </w:rPr>
            </w:pPr>
            <w:r w:rsidRPr="00CF68DD">
              <w:rPr>
                <w:sz w:val="28"/>
              </w:rPr>
              <w:t>Все большей популярностью пользуются электронные справочники, энциклопедии, худ</w:t>
            </w:r>
            <w:r w:rsidRPr="00CF68DD">
              <w:rPr>
                <w:sz w:val="28"/>
              </w:rPr>
              <w:t>о</w:t>
            </w:r>
            <w:r w:rsidRPr="00CF68DD">
              <w:rPr>
                <w:sz w:val="28"/>
              </w:rPr>
              <w:t>жественные и музыкальные альбомы, созданные в технологии мультимедиа. Они соде</w:t>
            </w:r>
            <w:r w:rsidRPr="00CF68DD">
              <w:rPr>
                <w:sz w:val="28"/>
              </w:rPr>
              <w:t>р</w:t>
            </w:r>
            <w:r w:rsidRPr="00CF68DD">
              <w:rPr>
                <w:sz w:val="28"/>
              </w:rPr>
              <w:t xml:space="preserve">жат невиданные ранее объемы информации с цветными иллюстрациями, анимационными фильмами, видеороликами и музыкальным сопровождением. Например, </w:t>
            </w:r>
            <w:proofErr w:type="spellStart"/>
            <w:r w:rsidRPr="00CF68DD">
              <w:rPr>
                <w:sz w:val="28"/>
              </w:rPr>
              <w:t>мультимедийная</w:t>
            </w:r>
            <w:proofErr w:type="spellEnd"/>
            <w:r w:rsidRPr="00CF68DD">
              <w:rPr>
                <w:sz w:val="28"/>
              </w:rPr>
              <w:t xml:space="preserve"> музыкальная энциклопедия дает возможность послушать музыкальные произведения и одновременно увидеть выдающихся дирижеров и исполнителей.</w:t>
            </w:r>
          </w:p>
          <w:p w:rsidR="003C57DB" w:rsidRPr="001A3CDD" w:rsidRDefault="003C57DB" w:rsidP="003C57DB">
            <w:pPr>
              <w:pStyle w:val="a3"/>
              <w:jc w:val="both"/>
            </w:pPr>
            <w:r w:rsidRPr="00CF68DD">
              <w:rPr>
                <w:sz w:val="28"/>
              </w:rPr>
              <w:t>Активно используется мультимедиа в торговой рекламе, в сфере услуг. Все чаще можно увидеть в торговых залах и витринах магазинов компьютеры, на экранах которых демо</w:t>
            </w:r>
            <w:r w:rsidRPr="00CF68DD">
              <w:rPr>
                <w:sz w:val="28"/>
              </w:rPr>
              <w:t>н</w:t>
            </w:r>
            <w:r w:rsidRPr="00CF68DD">
              <w:rPr>
                <w:sz w:val="28"/>
              </w:rPr>
              <w:t xml:space="preserve">стрируется реклама продаваемых товаров. </w:t>
            </w:r>
            <w:proofErr w:type="spellStart"/>
            <w:r w:rsidRPr="00CF68DD">
              <w:rPr>
                <w:sz w:val="28"/>
              </w:rPr>
              <w:t>Мультимедийную</w:t>
            </w:r>
            <w:proofErr w:type="spellEnd"/>
            <w:r w:rsidRPr="00CF68DD">
              <w:rPr>
                <w:sz w:val="28"/>
              </w:rPr>
              <w:t xml:space="preserve"> рекламу все мы также пост</w:t>
            </w:r>
            <w:r w:rsidRPr="00CF68DD">
              <w:rPr>
                <w:sz w:val="28"/>
              </w:rPr>
              <w:t>о</w:t>
            </w:r>
            <w:r w:rsidRPr="00CF68DD">
              <w:rPr>
                <w:sz w:val="28"/>
              </w:rPr>
              <w:t>янно наблюдаем по телевидению.</w:t>
            </w:r>
          </w:p>
        </w:tc>
      </w:tr>
    </w:tbl>
    <w:p w:rsidR="003C57DB" w:rsidRPr="001A3CDD" w:rsidRDefault="003C57DB" w:rsidP="003C57DB">
      <w:pPr>
        <w:tabs>
          <w:tab w:val="left" w:pos="2320"/>
        </w:tabs>
        <w:jc w:val="center"/>
      </w:pPr>
    </w:p>
    <w:p w:rsidR="003C57DB" w:rsidRPr="001A3CDD" w:rsidRDefault="003C57DB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577FAA" w:rsidRPr="001A3CDD" w:rsidRDefault="00577FAA" w:rsidP="003C57DB">
      <w:pPr>
        <w:tabs>
          <w:tab w:val="left" w:pos="2320"/>
        </w:tabs>
        <w:jc w:val="center"/>
      </w:pPr>
    </w:p>
    <w:p w:rsidR="0017635F" w:rsidRPr="001A3CDD" w:rsidRDefault="00577FAA" w:rsidP="003C57DB">
      <w:pPr>
        <w:tabs>
          <w:tab w:val="left" w:pos="2320"/>
        </w:tabs>
        <w:jc w:val="center"/>
        <w:rPr>
          <w:b/>
          <w:u w:val="single"/>
        </w:rPr>
      </w:pPr>
      <w:r w:rsidRPr="001A3CDD">
        <w:rPr>
          <w:b/>
          <w:u w:val="single"/>
        </w:rPr>
        <w:lastRenderedPageBreak/>
        <w:t>ПРАКТИКА:</w:t>
      </w:r>
    </w:p>
    <w:p w:rsidR="0017635F" w:rsidRPr="001A3CDD" w:rsidRDefault="0017635F" w:rsidP="003C57DB">
      <w:pPr>
        <w:tabs>
          <w:tab w:val="left" w:pos="2320"/>
        </w:tabs>
      </w:pPr>
    </w:p>
    <w:p w:rsidR="0017635F" w:rsidRPr="00CF68DD" w:rsidRDefault="0017635F" w:rsidP="003C57DB">
      <w:pPr>
        <w:tabs>
          <w:tab w:val="left" w:pos="2320"/>
        </w:tabs>
        <w:jc w:val="center"/>
        <w:rPr>
          <w:b/>
          <w:sz w:val="28"/>
        </w:rPr>
      </w:pPr>
      <w:r w:rsidRPr="00CF68DD">
        <w:rPr>
          <w:b/>
          <w:sz w:val="28"/>
        </w:rPr>
        <w:t>Работа №1</w:t>
      </w:r>
    </w:p>
    <w:p w:rsidR="0017635F" w:rsidRPr="00CF68DD" w:rsidRDefault="0017635F" w:rsidP="003C57DB">
      <w:pPr>
        <w:tabs>
          <w:tab w:val="left" w:pos="2320"/>
        </w:tabs>
        <w:jc w:val="center"/>
        <w:rPr>
          <w:b/>
          <w:sz w:val="28"/>
        </w:rPr>
      </w:pPr>
      <w:r w:rsidRPr="00CF68DD">
        <w:rPr>
          <w:b/>
          <w:sz w:val="28"/>
        </w:rPr>
        <w:t>«Создание новой презентации»</w:t>
      </w:r>
    </w:p>
    <w:p w:rsidR="0017635F" w:rsidRPr="00CF68DD" w:rsidRDefault="0017635F" w:rsidP="003C57DB">
      <w:pPr>
        <w:tabs>
          <w:tab w:val="left" w:pos="2320"/>
        </w:tabs>
        <w:rPr>
          <w:sz w:val="28"/>
        </w:rPr>
      </w:pPr>
    </w:p>
    <w:p w:rsidR="0017635F" w:rsidRPr="00CF68DD" w:rsidRDefault="0017635F" w:rsidP="003C57DB">
      <w:pPr>
        <w:numPr>
          <w:ilvl w:val="0"/>
          <w:numId w:val="1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 xml:space="preserve">Зайдите в меню Пуск </w:t>
      </w:r>
      <w:r w:rsidRPr="00CF68DD">
        <w:rPr>
          <w:sz w:val="28"/>
        </w:rPr>
        <w:sym w:font="Symbol" w:char="F0AE"/>
      </w:r>
      <w:r w:rsidRPr="00CF68DD">
        <w:rPr>
          <w:sz w:val="28"/>
        </w:rPr>
        <w:t xml:space="preserve"> Программы </w:t>
      </w:r>
      <w:r w:rsidRPr="00CF68DD">
        <w:rPr>
          <w:sz w:val="28"/>
        </w:rPr>
        <w:sym w:font="Symbol" w:char="F0AE"/>
      </w:r>
      <w:r w:rsidRPr="00CF68DD">
        <w:rPr>
          <w:sz w:val="28"/>
        </w:rPr>
        <w:t xml:space="preserve"> </w:t>
      </w:r>
      <w:r w:rsidRPr="00CF68DD">
        <w:rPr>
          <w:sz w:val="28"/>
          <w:lang w:val="en-US"/>
        </w:rPr>
        <w:t>Microsoft</w:t>
      </w:r>
      <w:r w:rsidRPr="00CF68DD">
        <w:rPr>
          <w:sz w:val="28"/>
        </w:rPr>
        <w:t xml:space="preserve"> </w:t>
      </w:r>
      <w:r w:rsidRPr="00CF68DD">
        <w:rPr>
          <w:sz w:val="28"/>
          <w:lang w:val="en-US"/>
        </w:rPr>
        <w:t>PowerPoint</w:t>
      </w:r>
      <w:r w:rsidRPr="00CF68DD">
        <w:rPr>
          <w:sz w:val="28"/>
        </w:rPr>
        <w:t>. Откроется диалог</w:t>
      </w:r>
      <w:r w:rsidRPr="00CF68DD">
        <w:rPr>
          <w:sz w:val="28"/>
        </w:rPr>
        <w:t>о</w:t>
      </w:r>
      <w:r w:rsidRPr="00CF68DD">
        <w:rPr>
          <w:sz w:val="28"/>
        </w:rPr>
        <w:t>вое окно.</w:t>
      </w:r>
    </w:p>
    <w:p w:rsidR="0017635F" w:rsidRPr="00CF68DD" w:rsidRDefault="0017635F" w:rsidP="003C57DB">
      <w:pPr>
        <w:numPr>
          <w:ilvl w:val="0"/>
          <w:numId w:val="1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>Если новая презентация с чистым слайдом не открылась, то выберите</w:t>
      </w:r>
      <w:proofErr w:type="gramStart"/>
      <w:r w:rsidRPr="00CF68DD">
        <w:rPr>
          <w:sz w:val="28"/>
        </w:rPr>
        <w:t xml:space="preserve"> С</w:t>
      </w:r>
      <w:proofErr w:type="gramEnd"/>
      <w:r w:rsidRPr="00CF68DD">
        <w:rPr>
          <w:sz w:val="28"/>
        </w:rPr>
        <w:t xml:space="preserve">оздать </w:t>
      </w:r>
      <w:r w:rsidRPr="00CF68DD">
        <w:rPr>
          <w:sz w:val="28"/>
        </w:rPr>
        <w:sym w:font="Symbol" w:char="F0AE"/>
      </w:r>
      <w:r w:rsidRPr="00CF68DD">
        <w:rPr>
          <w:sz w:val="28"/>
        </w:rPr>
        <w:t xml:space="preserve"> Новая презе</w:t>
      </w:r>
      <w:r w:rsidRPr="00CF68DD">
        <w:rPr>
          <w:sz w:val="28"/>
        </w:rPr>
        <w:t>н</w:t>
      </w:r>
      <w:r w:rsidRPr="00CF68DD">
        <w:rPr>
          <w:sz w:val="28"/>
        </w:rPr>
        <w:t>тация.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Работа№2</w:t>
      </w: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«Вставка нового слайда»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CF68DD" w:rsidP="003C57DB">
      <w:pPr>
        <w:numPr>
          <w:ilvl w:val="0"/>
          <w:numId w:val="2"/>
        </w:numPr>
        <w:tabs>
          <w:tab w:val="left" w:pos="2320"/>
        </w:tabs>
        <w:rPr>
          <w:sz w:val="28"/>
        </w:rPr>
      </w:pPr>
      <w:r>
        <w:rPr>
          <w:sz w:val="28"/>
        </w:rPr>
        <w:t>Нажмите левой кнопкой мыши на вкладке</w:t>
      </w:r>
      <w:r w:rsidR="0017635F" w:rsidRPr="00CF68DD">
        <w:rPr>
          <w:sz w:val="28"/>
        </w:rPr>
        <w:t xml:space="preserve"> </w:t>
      </w:r>
      <w:r>
        <w:rPr>
          <w:sz w:val="28"/>
        </w:rPr>
        <w:t>Главная</w:t>
      </w:r>
      <w:proofErr w:type="gramStart"/>
      <w:r w:rsidR="0017635F" w:rsidRPr="00CF68DD">
        <w:rPr>
          <w:sz w:val="28"/>
        </w:rPr>
        <w:t xml:space="preserve"> </w:t>
      </w:r>
      <w:r w:rsidR="0017635F" w:rsidRPr="00CF68DD">
        <w:rPr>
          <w:sz w:val="28"/>
        </w:rPr>
        <w:sym w:font="Symbol" w:char="F0AE"/>
      </w:r>
      <w:r w:rsidR="0017635F" w:rsidRPr="00CF68DD">
        <w:rPr>
          <w:sz w:val="28"/>
        </w:rPr>
        <w:t xml:space="preserve"> С</w:t>
      </w:r>
      <w:proofErr w:type="gramEnd"/>
      <w:r w:rsidR="0017635F" w:rsidRPr="00CF68DD">
        <w:rPr>
          <w:sz w:val="28"/>
        </w:rPr>
        <w:t>оздать слайд.</w:t>
      </w:r>
    </w:p>
    <w:p w:rsidR="0017635F" w:rsidRPr="00CF68DD" w:rsidRDefault="0017635F" w:rsidP="003C57DB">
      <w:pPr>
        <w:numPr>
          <w:ilvl w:val="0"/>
          <w:numId w:val="2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 xml:space="preserve">Добавьте 5 </w:t>
      </w:r>
      <w:r w:rsidR="00CF68DD">
        <w:rPr>
          <w:sz w:val="28"/>
        </w:rPr>
        <w:t xml:space="preserve">чистых </w:t>
      </w:r>
      <w:r w:rsidRPr="00CF68DD">
        <w:rPr>
          <w:sz w:val="28"/>
        </w:rPr>
        <w:t xml:space="preserve">слайдов в презентацию 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Работа №3</w:t>
      </w: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Выбор шаблона слайда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CF68DD" w:rsidP="003C57DB">
      <w:pPr>
        <w:tabs>
          <w:tab w:val="left" w:pos="2320"/>
        </w:tabs>
        <w:ind w:left="360"/>
        <w:rPr>
          <w:sz w:val="28"/>
        </w:rPr>
      </w:pPr>
      <w:r>
        <w:rPr>
          <w:sz w:val="28"/>
        </w:rPr>
        <w:t>1. Зайдите на вкладку Дизайн</w:t>
      </w:r>
      <w:r w:rsidR="0017635F" w:rsidRPr="00CF68DD">
        <w:rPr>
          <w:sz w:val="28"/>
        </w:rPr>
        <w:t xml:space="preserve"> </w:t>
      </w:r>
      <w:r w:rsidR="0017635F" w:rsidRPr="00CF68DD">
        <w:rPr>
          <w:sz w:val="28"/>
        </w:rPr>
        <w:sym w:font="Symbol" w:char="F0AE"/>
      </w:r>
      <w:r w:rsidR="0017635F" w:rsidRPr="00CF68DD">
        <w:rPr>
          <w:sz w:val="28"/>
        </w:rPr>
        <w:t xml:space="preserve"> </w:t>
      </w:r>
      <w:r>
        <w:rPr>
          <w:sz w:val="28"/>
        </w:rPr>
        <w:t>выберите понравившийся стиль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Работа №4</w:t>
      </w: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«Выбор макета слайда»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CF68DD" w:rsidP="003C57DB">
      <w:pPr>
        <w:numPr>
          <w:ilvl w:val="0"/>
          <w:numId w:val="4"/>
        </w:numPr>
        <w:tabs>
          <w:tab w:val="left" w:pos="2320"/>
        </w:tabs>
        <w:rPr>
          <w:sz w:val="28"/>
        </w:rPr>
      </w:pPr>
      <w:r>
        <w:rPr>
          <w:sz w:val="28"/>
        </w:rPr>
        <w:t>Откройте вкладку Главная</w:t>
      </w:r>
      <w:r w:rsidR="0017635F" w:rsidRPr="00CF68DD">
        <w:rPr>
          <w:sz w:val="28"/>
        </w:rPr>
        <w:t xml:space="preserve"> </w:t>
      </w:r>
      <w:r w:rsidR="0017635F" w:rsidRPr="00CF68DD">
        <w:rPr>
          <w:sz w:val="28"/>
        </w:rPr>
        <w:sym w:font="Symbol" w:char="F0AE"/>
      </w:r>
      <w:r w:rsidR="0017635F" w:rsidRPr="00CF68DD">
        <w:rPr>
          <w:sz w:val="28"/>
        </w:rPr>
        <w:t xml:space="preserve"> </w:t>
      </w:r>
      <w:r>
        <w:rPr>
          <w:sz w:val="28"/>
        </w:rPr>
        <w:t>группа Слайды</w:t>
      </w:r>
      <w:r w:rsidR="0017635F" w:rsidRPr="00CF68DD">
        <w:rPr>
          <w:sz w:val="28"/>
        </w:rPr>
        <w:t xml:space="preserve"> </w:t>
      </w:r>
      <w:r w:rsidR="0017635F" w:rsidRPr="00CF68DD">
        <w:rPr>
          <w:sz w:val="28"/>
        </w:rPr>
        <w:sym w:font="Symbol" w:char="F0AE"/>
      </w:r>
      <w:r w:rsidR="0017635F" w:rsidRPr="00CF68DD">
        <w:rPr>
          <w:sz w:val="28"/>
        </w:rPr>
        <w:t xml:space="preserve"> </w:t>
      </w:r>
      <w:r>
        <w:rPr>
          <w:sz w:val="28"/>
        </w:rPr>
        <w:t xml:space="preserve">Макет </w:t>
      </w:r>
      <w:r w:rsidRPr="00CF68DD">
        <w:rPr>
          <w:sz w:val="28"/>
        </w:rPr>
        <w:sym w:font="Symbol" w:char="F0AE"/>
      </w:r>
      <w:r>
        <w:rPr>
          <w:sz w:val="28"/>
        </w:rPr>
        <w:t xml:space="preserve"> </w:t>
      </w:r>
      <w:r w:rsidR="0017635F" w:rsidRPr="00CF68DD">
        <w:rPr>
          <w:sz w:val="28"/>
        </w:rPr>
        <w:t xml:space="preserve">выберите нужный вам макет </w:t>
      </w:r>
    </w:p>
    <w:p w:rsidR="0017635F" w:rsidRPr="00CF68DD" w:rsidRDefault="0017635F" w:rsidP="003C57DB">
      <w:pPr>
        <w:numPr>
          <w:ilvl w:val="0"/>
          <w:numId w:val="4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>На первом слайде мы выберем макет с текстом и содержимым.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Работа №5 *</w:t>
      </w:r>
    </w:p>
    <w:p w:rsidR="0017635F" w:rsidRPr="00CF68DD" w:rsidRDefault="0017635F" w:rsidP="003C57DB">
      <w:pPr>
        <w:tabs>
          <w:tab w:val="left" w:pos="2320"/>
        </w:tabs>
        <w:ind w:left="360"/>
        <w:jc w:val="center"/>
        <w:rPr>
          <w:b/>
          <w:sz w:val="28"/>
        </w:rPr>
      </w:pPr>
      <w:r w:rsidRPr="00CF68DD">
        <w:rPr>
          <w:b/>
          <w:sz w:val="28"/>
        </w:rPr>
        <w:t>«Вставка рисунка»</w:t>
      </w:r>
    </w:p>
    <w:p w:rsidR="0017635F" w:rsidRPr="00CF68DD" w:rsidRDefault="0017635F" w:rsidP="003C57DB">
      <w:pPr>
        <w:tabs>
          <w:tab w:val="left" w:pos="2320"/>
        </w:tabs>
        <w:ind w:left="360"/>
        <w:rPr>
          <w:sz w:val="28"/>
        </w:rPr>
      </w:pPr>
    </w:p>
    <w:p w:rsidR="00CF68DD" w:rsidRDefault="0017635F" w:rsidP="003C57DB">
      <w:pPr>
        <w:numPr>
          <w:ilvl w:val="0"/>
          <w:numId w:val="3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 xml:space="preserve">Зайдите </w:t>
      </w:r>
      <w:r w:rsidR="00CF68DD" w:rsidRPr="00CF68DD">
        <w:rPr>
          <w:sz w:val="28"/>
        </w:rPr>
        <w:t>на вкладку</w:t>
      </w:r>
      <w:r w:rsidRPr="00CF68DD">
        <w:rPr>
          <w:sz w:val="28"/>
        </w:rPr>
        <w:t xml:space="preserve"> Вставка </w:t>
      </w:r>
      <w:r w:rsidRPr="00CF68DD">
        <w:rPr>
          <w:sz w:val="28"/>
        </w:rPr>
        <w:sym w:font="Symbol" w:char="F0AE"/>
      </w:r>
      <w:r w:rsidR="00CF68DD" w:rsidRPr="00CF68DD">
        <w:rPr>
          <w:sz w:val="28"/>
        </w:rPr>
        <w:t xml:space="preserve"> Р</w:t>
      </w:r>
      <w:r w:rsidRPr="00CF68DD">
        <w:rPr>
          <w:sz w:val="28"/>
        </w:rPr>
        <w:t xml:space="preserve">исунок </w:t>
      </w:r>
      <w:r w:rsidRPr="00CF68DD">
        <w:rPr>
          <w:sz w:val="28"/>
        </w:rPr>
        <w:sym w:font="Symbol" w:char="F0AE"/>
      </w:r>
      <w:r w:rsidR="00CF68DD" w:rsidRPr="00CF68DD">
        <w:rPr>
          <w:sz w:val="28"/>
        </w:rPr>
        <w:t xml:space="preserve"> Изображения</w:t>
      </w:r>
    </w:p>
    <w:p w:rsidR="0017635F" w:rsidRPr="00CF68DD" w:rsidRDefault="0017635F" w:rsidP="003C57DB">
      <w:pPr>
        <w:numPr>
          <w:ilvl w:val="0"/>
          <w:numId w:val="3"/>
        </w:numPr>
        <w:tabs>
          <w:tab w:val="left" w:pos="2320"/>
        </w:tabs>
        <w:rPr>
          <w:sz w:val="28"/>
        </w:rPr>
      </w:pPr>
      <w:r w:rsidRPr="00CF68DD">
        <w:rPr>
          <w:sz w:val="28"/>
        </w:rPr>
        <w:t>Выберите рисунок и н</w:t>
      </w:r>
      <w:r w:rsidRPr="00CF68DD">
        <w:rPr>
          <w:sz w:val="28"/>
        </w:rPr>
        <w:t>а</w:t>
      </w:r>
      <w:r w:rsidRPr="00CF68DD">
        <w:rPr>
          <w:sz w:val="28"/>
        </w:rPr>
        <w:t>жмите на него или команда</w:t>
      </w:r>
      <w:proofErr w:type="gramStart"/>
      <w:r w:rsidRPr="00CF68DD">
        <w:rPr>
          <w:sz w:val="28"/>
        </w:rPr>
        <w:t xml:space="preserve"> В</w:t>
      </w:r>
      <w:proofErr w:type="gramEnd"/>
      <w:r w:rsidRPr="00CF68DD">
        <w:rPr>
          <w:sz w:val="28"/>
        </w:rPr>
        <w:t>ставить.</w:t>
      </w:r>
    </w:p>
    <w:sectPr w:rsidR="0017635F" w:rsidRPr="00CF68DD" w:rsidSect="003C57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3E8C"/>
    <w:multiLevelType w:val="hybridMultilevel"/>
    <w:tmpl w:val="9A285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621BC7"/>
    <w:multiLevelType w:val="hybridMultilevel"/>
    <w:tmpl w:val="A7248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C5162F"/>
    <w:multiLevelType w:val="hybridMultilevel"/>
    <w:tmpl w:val="B25CF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22012D"/>
    <w:multiLevelType w:val="hybridMultilevel"/>
    <w:tmpl w:val="BA70C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35F"/>
    <w:rsid w:val="0017635F"/>
    <w:rsid w:val="001A3CDD"/>
    <w:rsid w:val="003C57DB"/>
    <w:rsid w:val="00577FAA"/>
    <w:rsid w:val="00592F98"/>
    <w:rsid w:val="00CA7A0E"/>
    <w:rsid w:val="00CF68DD"/>
    <w:rsid w:val="00FF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35F"/>
    <w:rPr>
      <w:sz w:val="24"/>
      <w:szCs w:val="24"/>
    </w:rPr>
  </w:style>
  <w:style w:type="paragraph" w:styleId="1">
    <w:name w:val="heading 1"/>
    <w:basedOn w:val="a"/>
    <w:next w:val="a"/>
    <w:qFormat/>
    <w:rsid w:val="00CA7A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3C57D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C57D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3C57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C57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99097">
          <w:marLeft w:val="0"/>
          <w:marRight w:val="0"/>
          <w:marTop w:val="0"/>
          <w:marBottom w:val="0"/>
          <w:divBdr>
            <w:top w:val="single" w:sz="6" w:space="3" w:color="3462AD"/>
            <w:left w:val="single" w:sz="6" w:space="5" w:color="3462AD"/>
            <w:bottom w:val="single" w:sz="6" w:space="2" w:color="3462AD"/>
            <w:right w:val="single" w:sz="6" w:space="5" w:color="3462A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Практика:</vt:lpstr>
    </vt:vector>
  </TitlesOfParts>
  <Company>Hewlett-Packard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Практика:</dc:title>
  <dc:subject/>
  <dc:creator>галина</dc:creator>
  <cp:keywords/>
  <dc:description/>
  <cp:lastModifiedBy>Розалия</cp:lastModifiedBy>
  <cp:revision>4</cp:revision>
  <cp:lastPrinted>2013-04-15T15:37:00Z</cp:lastPrinted>
  <dcterms:created xsi:type="dcterms:W3CDTF">2013-04-14T09:47:00Z</dcterms:created>
  <dcterms:modified xsi:type="dcterms:W3CDTF">2013-04-15T15:39:00Z</dcterms:modified>
</cp:coreProperties>
</file>